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655" w:rsidRPr="00E100D1" w:rsidRDefault="00CB6655" w:rsidP="00CB6655">
      <w:pPr>
        <w:spacing w:after="0"/>
        <w:jc w:val="both"/>
        <w:rPr>
          <w:rFonts w:ascii="Times New Roman" w:eastAsia="Times New Roman" w:hAnsi="Times New Roman" w:cs="Times New Roman"/>
          <w:b/>
          <w:color w:val="000000"/>
          <w:sz w:val="24"/>
          <w:szCs w:val="24"/>
          <w:lang w:eastAsia="en-GB"/>
        </w:rPr>
      </w:pPr>
      <w:r w:rsidRPr="00E100D1">
        <w:rPr>
          <w:rFonts w:ascii="Times New Roman" w:eastAsia="Times New Roman" w:hAnsi="Times New Roman" w:cs="Times New Roman"/>
          <w:b/>
          <w:color w:val="000000"/>
          <w:sz w:val="24"/>
          <w:szCs w:val="24"/>
          <w:lang w:eastAsia="en-GB"/>
        </w:rPr>
        <w:t xml:space="preserve">Cecilia </w:t>
      </w:r>
      <w:proofErr w:type="spellStart"/>
      <w:r w:rsidRPr="00E100D1">
        <w:rPr>
          <w:rFonts w:ascii="Times New Roman" w:eastAsia="Times New Roman" w:hAnsi="Times New Roman" w:cs="Times New Roman"/>
          <w:b/>
          <w:color w:val="000000"/>
          <w:sz w:val="24"/>
          <w:szCs w:val="24"/>
          <w:lang w:eastAsia="en-GB"/>
        </w:rPr>
        <w:t>Tarruell</w:t>
      </w:r>
      <w:proofErr w:type="spellEnd"/>
      <w:r w:rsidRPr="00E100D1">
        <w:rPr>
          <w:rFonts w:ascii="Times New Roman" w:eastAsia="Times New Roman" w:hAnsi="Times New Roman" w:cs="Times New Roman"/>
          <w:color w:val="000000"/>
          <w:sz w:val="24"/>
          <w:szCs w:val="24"/>
          <w:lang w:eastAsia="en-GB"/>
        </w:rPr>
        <w:t xml:space="preserve">, EUI, Fiesole, Italy, email: </w:t>
      </w:r>
      <w:hyperlink r:id="rId4" w:history="1">
        <w:r w:rsidRPr="00E100D1">
          <w:rPr>
            <w:rStyle w:val="Hyperlink"/>
            <w:rFonts w:ascii="Times New Roman" w:hAnsi="Times New Roman" w:cs="Times New Roman"/>
            <w:sz w:val="24"/>
            <w:szCs w:val="24"/>
          </w:rPr>
          <w:t>Cecilia.Tarruell@eui.eu</w:t>
        </w:r>
      </w:hyperlink>
      <w:r w:rsidRPr="00E100D1">
        <w:rPr>
          <w:rFonts w:ascii="Times New Roman" w:hAnsi="Times New Roman" w:cs="Times New Roman"/>
          <w:sz w:val="24"/>
          <w:szCs w:val="24"/>
        </w:rPr>
        <w:t xml:space="preserve"> </w:t>
      </w:r>
    </w:p>
    <w:p w:rsidR="00CB6655" w:rsidRDefault="00CB6655" w:rsidP="00CB6655">
      <w:pPr>
        <w:spacing w:after="0"/>
        <w:jc w:val="both"/>
        <w:rPr>
          <w:rFonts w:ascii="Times New Roman" w:eastAsia="Times New Roman" w:hAnsi="Times New Roman" w:cs="Times New Roman"/>
          <w:b/>
          <w:i/>
          <w:color w:val="212121"/>
          <w:sz w:val="24"/>
          <w:szCs w:val="24"/>
          <w:highlight w:val="white"/>
          <w:lang w:eastAsia="en-GB"/>
        </w:rPr>
      </w:pPr>
    </w:p>
    <w:p w:rsidR="00CB6655" w:rsidRPr="00E100D1" w:rsidRDefault="00CB6655" w:rsidP="00CB6655">
      <w:pPr>
        <w:spacing w:after="0"/>
        <w:jc w:val="both"/>
        <w:rPr>
          <w:rFonts w:ascii="Times New Roman" w:eastAsia="Arial" w:hAnsi="Times New Roman" w:cs="Times New Roman"/>
          <w:i/>
          <w:color w:val="000000"/>
          <w:sz w:val="24"/>
          <w:szCs w:val="24"/>
          <w:lang w:eastAsia="en-GB"/>
        </w:rPr>
      </w:pPr>
      <w:r w:rsidRPr="00E100D1">
        <w:rPr>
          <w:rFonts w:ascii="Times New Roman" w:eastAsia="Times New Roman" w:hAnsi="Times New Roman" w:cs="Times New Roman"/>
          <w:b/>
          <w:i/>
          <w:color w:val="212121"/>
          <w:sz w:val="24"/>
          <w:szCs w:val="24"/>
          <w:highlight w:val="white"/>
          <w:lang w:eastAsia="en-GB"/>
        </w:rPr>
        <w:t>Freed, but ‘free’? Degrees of dependence experienced by former Christian captives upon their return to Christian lands (16</w:t>
      </w:r>
      <w:r w:rsidRPr="00E100D1">
        <w:rPr>
          <w:rFonts w:ascii="Times New Roman" w:eastAsia="Times New Roman" w:hAnsi="Times New Roman" w:cs="Times New Roman"/>
          <w:b/>
          <w:i/>
          <w:color w:val="212121"/>
          <w:sz w:val="24"/>
          <w:szCs w:val="24"/>
          <w:highlight w:val="white"/>
          <w:vertAlign w:val="superscript"/>
          <w:lang w:eastAsia="en-GB"/>
        </w:rPr>
        <w:t>th</w:t>
      </w:r>
      <w:r w:rsidRPr="00E100D1">
        <w:rPr>
          <w:rFonts w:ascii="Times New Roman" w:eastAsia="Times New Roman" w:hAnsi="Times New Roman" w:cs="Times New Roman"/>
          <w:b/>
          <w:i/>
          <w:color w:val="212121"/>
          <w:sz w:val="24"/>
          <w:szCs w:val="24"/>
          <w:highlight w:val="white"/>
          <w:lang w:eastAsia="en-GB"/>
        </w:rPr>
        <w:t>-17</w:t>
      </w:r>
      <w:r w:rsidRPr="00E100D1">
        <w:rPr>
          <w:rFonts w:ascii="Times New Roman" w:eastAsia="Times New Roman" w:hAnsi="Times New Roman" w:cs="Times New Roman"/>
          <w:b/>
          <w:i/>
          <w:color w:val="212121"/>
          <w:sz w:val="24"/>
          <w:szCs w:val="24"/>
          <w:highlight w:val="white"/>
          <w:vertAlign w:val="superscript"/>
          <w:lang w:eastAsia="en-GB"/>
        </w:rPr>
        <w:t>th</w:t>
      </w:r>
      <w:r w:rsidRPr="00E100D1">
        <w:rPr>
          <w:rFonts w:ascii="Times New Roman" w:eastAsia="Times New Roman" w:hAnsi="Times New Roman" w:cs="Times New Roman"/>
          <w:b/>
          <w:i/>
          <w:color w:val="212121"/>
          <w:sz w:val="24"/>
          <w:szCs w:val="24"/>
          <w:highlight w:val="white"/>
          <w:lang w:eastAsia="en-GB"/>
        </w:rPr>
        <w:t xml:space="preserve"> centuries).</w:t>
      </w:r>
    </w:p>
    <w:p w:rsidR="00CB6655" w:rsidRDefault="00CB6655" w:rsidP="00CB6655">
      <w:pPr>
        <w:spacing w:after="0"/>
        <w:jc w:val="both"/>
        <w:rPr>
          <w:rFonts w:ascii="Times New Roman" w:hAnsi="Times New Roman" w:cs="Times New Roman"/>
        </w:rPr>
      </w:pPr>
    </w:p>
    <w:p w:rsidR="00CB6655" w:rsidRPr="00E100D1" w:rsidRDefault="00CB6655" w:rsidP="00CB6655">
      <w:pPr>
        <w:spacing w:after="0"/>
        <w:jc w:val="both"/>
        <w:rPr>
          <w:rFonts w:ascii="Times New Roman" w:hAnsi="Times New Roman" w:cs="Times New Roman"/>
        </w:rPr>
      </w:pPr>
      <w:r w:rsidRPr="00E100D1">
        <w:rPr>
          <w:rFonts w:ascii="Times New Roman" w:hAnsi="Times New Roman" w:cs="Times New Roman"/>
        </w:rPr>
        <w:t xml:space="preserve">As scholars have argued, one of the major aspects differentiating the Early Modern Mediterranean bondage from the Atlantic slave trade was the likely possibility for the captives to </w:t>
      </w:r>
      <w:proofErr w:type="gramStart"/>
      <w:r w:rsidRPr="00E100D1">
        <w:rPr>
          <w:rFonts w:ascii="Times New Roman" w:hAnsi="Times New Roman" w:cs="Times New Roman"/>
        </w:rPr>
        <w:t>be freed</w:t>
      </w:r>
      <w:proofErr w:type="gramEnd"/>
      <w:r w:rsidRPr="00E100D1">
        <w:rPr>
          <w:rFonts w:ascii="Times New Roman" w:hAnsi="Times New Roman" w:cs="Times New Roman"/>
        </w:rPr>
        <w:t xml:space="preserve"> after a given time. However, this liberation did not necessarily imply to become “free” in the way we usually understand the term. Hence, the aim of this paper is to analyse different degrees of dependence experienced by former captives and slaves after their release. </w:t>
      </w:r>
    </w:p>
    <w:p w:rsidR="00CB6655" w:rsidRPr="00E100D1" w:rsidRDefault="00CB6655" w:rsidP="00CB6655">
      <w:pPr>
        <w:spacing w:after="0"/>
        <w:jc w:val="both"/>
        <w:rPr>
          <w:rFonts w:ascii="Times New Roman" w:hAnsi="Times New Roman" w:cs="Times New Roman"/>
        </w:rPr>
      </w:pPr>
      <w:r w:rsidRPr="00E100D1">
        <w:rPr>
          <w:rFonts w:ascii="Times New Roman" w:hAnsi="Times New Roman" w:cs="Times New Roman"/>
        </w:rPr>
        <w:t>In particular, this paper will focus on cases of former Christian captives who settled in the territories of the Hispanic Monarchy during the late 16</w:t>
      </w:r>
      <w:r w:rsidRPr="00E100D1">
        <w:rPr>
          <w:rFonts w:ascii="Times New Roman" w:hAnsi="Times New Roman" w:cs="Times New Roman"/>
          <w:vertAlign w:val="superscript"/>
        </w:rPr>
        <w:t>th</w:t>
      </w:r>
      <w:r w:rsidRPr="00E100D1">
        <w:rPr>
          <w:rFonts w:ascii="Times New Roman" w:hAnsi="Times New Roman" w:cs="Times New Roman"/>
        </w:rPr>
        <w:t xml:space="preserve"> and early 17</w:t>
      </w:r>
      <w:r w:rsidRPr="00E100D1">
        <w:rPr>
          <w:rFonts w:ascii="Times New Roman" w:hAnsi="Times New Roman" w:cs="Times New Roman"/>
          <w:vertAlign w:val="superscript"/>
        </w:rPr>
        <w:t>th</w:t>
      </w:r>
      <w:r w:rsidRPr="00E100D1">
        <w:rPr>
          <w:rFonts w:ascii="Times New Roman" w:hAnsi="Times New Roman" w:cs="Times New Roman"/>
        </w:rPr>
        <w:t xml:space="preserve"> centuries. Special attention </w:t>
      </w:r>
      <w:proofErr w:type="gramStart"/>
      <w:r w:rsidRPr="00E100D1">
        <w:rPr>
          <w:rFonts w:ascii="Times New Roman" w:hAnsi="Times New Roman" w:cs="Times New Roman"/>
        </w:rPr>
        <w:t>will be paid</w:t>
      </w:r>
      <w:proofErr w:type="gramEnd"/>
      <w:r w:rsidRPr="00E100D1">
        <w:rPr>
          <w:rFonts w:ascii="Times New Roman" w:hAnsi="Times New Roman" w:cs="Times New Roman"/>
        </w:rPr>
        <w:t xml:space="preserve"> to various situations of economic dependence. Dependence could come from impoverishment but also lead to more extreme situations.</w:t>
      </w:r>
    </w:p>
    <w:p w:rsidR="00CB6655" w:rsidRPr="00E100D1" w:rsidRDefault="00CB6655" w:rsidP="00CB6655">
      <w:pPr>
        <w:spacing w:after="0"/>
        <w:jc w:val="both"/>
        <w:rPr>
          <w:rFonts w:ascii="Times New Roman" w:eastAsia="Arial" w:hAnsi="Times New Roman" w:cs="Times New Roman"/>
          <w:color w:val="000000"/>
          <w:lang w:eastAsia="en-GB"/>
        </w:rPr>
      </w:pPr>
      <w:r w:rsidRPr="00E100D1">
        <w:rPr>
          <w:rFonts w:ascii="Times New Roman" w:hAnsi="Times New Roman" w:cs="Times New Roman"/>
        </w:rPr>
        <w:t xml:space="preserve">We will discuss two cases among these extreme fates. First, this paper will tackle the case of imprisonment for debt of the former captives who were unable to reimburse their ransom. This situation could paradoxically entail longer detentions than those experienced in the Barbary Coast. Secondly, the paper will also examine the mechanism developed in the North African presidios, where </w:t>
      </w:r>
      <w:r w:rsidRPr="00E100D1">
        <w:rPr>
          <w:rFonts w:ascii="Times New Roman" w:eastAsia="Times New Roman" w:hAnsi="Times New Roman" w:cs="Times New Roman"/>
          <w:szCs w:val="24"/>
          <w:highlight w:val="white"/>
          <w:lang w:val="en-US"/>
        </w:rPr>
        <w:t xml:space="preserve">captives who were unable to immediately reimburse their ransom to the governors were forced to work </w:t>
      </w:r>
      <w:proofErr w:type="gramStart"/>
      <w:r w:rsidRPr="00E100D1">
        <w:rPr>
          <w:rFonts w:ascii="Times New Roman" w:eastAsia="Times New Roman" w:hAnsi="Times New Roman" w:cs="Times New Roman"/>
          <w:szCs w:val="24"/>
          <w:highlight w:val="white"/>
          <w:lang w:val="en-US"/>
        </w:rPr>
        <w:t>for free</w:t>
      </w:r>
      <w:proofErr w:type="gramEnd"/>
      <w:r w:rsidRPr="00E100D1">
        <w:rPr>
          <w:rFonts w:ascii="Times New Roman" w:eastAsia="Times New Roman" w:hAnsi="Times New Roman" w:cs="Times New Roman"/>
          <w:szCs w:val="24"/>
          <w:highlight w:val="white"/>
          <w:lang w:val="en-US"/>
        </w:rPr>
        <w:t xml:space="preserve"> during a certain time</w:t>
      </w:r>
      <w:r w:rsidRPr="00E100D1">
        <w:rPr>
          <w:rFonts w:ascii="Times New Roman" w:eastAsia="Times New Roman" w:hAnsi="Times New Roman" w:cs="Times New Roman"/>
          <w:szCs w:val="24"/>
          <w:lang w:val="en-US"/>
        </w:rPr>
        <w:t xml:space="preserve">. This </w:t>
      </w:r>
      <w:r w:rsidRPr="00E100D1">
        <w:rPr>
          <w:rFonts w:ascii="Times New Roman" w:hAnsi="Times New Roman" w:cs="Times New Roman"/>
        </w:rPr>
        <w:t>mechanism, in practice, implied frequent abuses and became a form of forced labour.</w:t>
      </w:r>
    </w:p>
    <w:p w:rsidR="00C92518" w:rsidRDefault="00CB6655">
      <w:bookmarkStart w:id="0" w:name="_GoBack"/>
      <w:bookmarkEnd w:id="0"/>
    </w:p>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6EB"/>
    <w:rsid w:val="005547A1"/>
    <w:rsid w:val="006D54EC"/>
    <w:rsid w:val="00CB6655"/>
    <w:rsid w:val="00CB66EB"/>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04A96-98A4-481E-BC5C-369498D7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655"/>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6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ecilia.Tarruell@eu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2015-11-13T15:07:00Z</dcterms:created>
  <dcterms:modified xsi:type="dcterms:W3CDTF">2015-11-13T15:07:00Z</dcterms:modified>
</cp:coreProperties>
</file>