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B7" w:rsidRDefault="00BB47B7" w:rsidP="00BB47B7">
      <w:pPr>
        <w:pStyle w:val="bodytext"/>
        <w:spacing w:before="0" w:beforeAutospacing="0" w:after="0" w:afterAutospacing="0"/>
        <w:jc w:val="both"/>
        <w:rPr>
          <w:lang w:val="en-GB"/>
        </w:rPr>
      </w:pPr>
      <w:r w:rsidRPr="00CB3A1C">
        <w:rPr>
          <w:lang w:val="en-GB"/>
        </w:rPr>
        <w:t>Weber, Donald (</w:t>
      </w:r>
      <w:proofErr w:type="spellStart"/>
      <w:r w:rsidRPr="00CB3A1C">
        <w:rPr>
          <w:lang w:val="en-GB"/>
        </w:rPr>
        <w:t>Amsab</w:t>
      </w:r>
      <w:proofErr w:type="spellEnd"/>
      <w:r w:rsidRPr="00CB3A1C">
        <w:rPr>
          <w:lang w:val="en-GB"/>
        </w:rPr>
        <w:t xml:space="preserve">-Institute of Social History), </w:t>
      </w:r>
      <w:r w:rsidRPr="00CB3A1C">
        <w:rPr>
          <w:i/>
          <w:iCs/>
          <w:lang w:val="en-GB"/>
        </w:rPr>
        <w:t xml:space="preserve">Seamen and </w:t>
      </w:r>
      <w:proofErr w:type="spellStart"/>
      <w:r w:rsidRPr="00CB3A1C">
        <w:rPr>
          <w:i/>
          <w:iCs/>
          <w:lang w:val="en-GB"/>
        </w:rPr>
        <w:t>dockers</w:t>
      </w:r>
      <w:proofErr w:type="spellEnd"/>
      <w:r w:rsidRPr="00CB3A1C">
        <w:rPr>
          <w:i/>
          <w:iCs/>
          <w:lang w:val="en-GB"/>
        </w:rPr>
        <w:t xml:space="preserve"> in </w:t>
      </w:r>
      <w:smartTag w:uri="urn:schemas-microsoft-com:office:smarttags" w:element="place">
        <w:smartTag w:uri="urn:schemas-microsoft-com:office:smarttags" w:element="country-region">
          <w:r w:rsidRPr="00CB3A1C">
            <w:rPr>
              <w:i/>
              <w:iCs/>
              <w:lang w:val="en-GB"/>
            </w:rPr>
            <w:t>Belgium</w:t>
          </w:r>
        </w:smartTag>
      </w:smartTag>
      <w:r w:rsidRPr="00CB3A1C">
        <w:rPr>
          <w:i/>
          <w:iCs/>
          <w:lang w:val="en-GB"/>
        </w:rPr>
        <w:t>: a changing world (1914-2014)</w:t>
      </w:r>
      <w:r w:rsidRPr="00CB3A1C">
        <w:rPr>
          <w:lang w:val="en-GB"/>
        </w:rPr>
        <w:t xml:space="preserve"> </w:t>
      </w:r>
    </w:p>
    <w:p w:rsidR="00BB47B7" w:rsidRDefault="00BB47B7" w:rsidP="00BB47B7">
      <w:pPr>
        <w:pStyle w:val="bodytext"/>
        <w:spacing w:before="0" w:beforeAutospacing="0" w:after="0" w:afterAutospacing="0"/>
        <w:jc w:val="both"/>
        <w:rPr>
          <w:color w:val="000000"/>
          <w:lang w:val="en-GB"/>
        </w:rPr>
      </w:pPr>
    </w:p>
    <w:p w:rsidR="00BB47B7" w:rsidRPr="00EE35F9" w:rsidRDefault="00BB47B7" w:rsidP="00BB47B7">
      <w:pPr>
        <w:pStyle w:val="bodytext"/>
        <w:spacing w:before="0" w:beforeAutospacing="0" w:after="0" w:afterAutospacing="0"/>
        <w:jc w:val="both"/>
        <w:rPr>
          <w:color w:val="000000"/>
          <w:lang w:val="en-GB"/>
        </w:rPr>
      </w:pPr>
      <w:r w:rsidRPr="00EE35F9">
        <w:rPr>
          <w:color w:val="000000"/>
          <w:lang w:val="en-GB"/>
        </w:rPr>
        <w:t xml:space="preserve">The paper deals with the history of the changing context of the work floor situation, but also of the life at home, of seamen and </w:t>
      </w:r>
      <w:proofErr w:type="spellStart"/>
      <w:r w:rsidRPr="00EE35F9">
        <w:rPr>
          <w:color w:val="000000"/>
          <w:lang w:val="en-GB"/>
        </w:rPr>
        <w:t>dockers</w:t>
      </w:r>
      <w:proofErr w:type="spellEnd"/>
      <w:r w:rsidRPr="00EE35F9">
        <w:rPr>
          <w:color w:val="000000"/>
          <w:lang w:val="en-GB"/>
        </w:rPr>
        <w:t xml:space="preserve"> in </w:t>
      </w:r>
      <w:smartTag w:uri="urn:schemas-microsoft-com:office:smarttags" w:element="country-region">
        <w:smartTag w:uri="urn:schemas-microsoft-com:office:smarttags" w:element="place">
          <w:r w:rsidRPr="00EE35F9">
            <w:rPr>
              <w:color w:val="000000"/>
              <w:lang w:val="en-GB"/>
            </w:rPr>
            <w:t>Belgium</w:t>
          </w:r>
        </w:smartTag>
      </w:smartTag>
      <w:r w:rsidRPr="00EE35F9">
        <w:rPr>
          <w:color w:val="000000"/>
          <w:lang w:val="en-GB"/>
        </w:rPr>
        <w:t>, 1914-</w:t>
      </w:r>
      <w:smartTag w:uri="urn:schemas-microsoft-com:office:smarttags" w:element="metricconverter">
        <w:smartTagPr>
          <w:attr w:name="ProductID" w:val="2014. In"/>
        </w:smartTagPr>
        <w:r w:rsidRPr="00EE35F9">
          <w:rPr>
            <w:color w:val="000000"/>
            <w:lang w:val="en-GB"/>
          </w:rPr>
          <w:t>2014. In</w:t>
        </w:r>
      </w:smartTag>
      <w:r w:rsidRPr="00EE35F9">
        <w:rPr>
          <w:color w:val="000000"/>
          <w:lang w:val="en-GB"/>
        </w:rPr>
        <w:t xml:space="preserve"> his </w:t>
      </w:r>
      <w:proofErr w:type="gramStart"/>
      <w:r w:rsidRPr="00EE35F9">
        <w:rPr>
          <w:color w:val="000000"/>
          <w:lang w:val="en-GB"/>
        </w:rPr>
        <w:t>work</w:t>
      </w:r>
      <w:proofErr w:type="gramEnd"/>
      <w:r w:rsidRPr="00EE35F9">
        <w:rPr>
          <w:color w:val="000000"/>
          <w:lang w:val="en-GB"/>
        </w:rPr>
        <w:t xml:space="preserve"> the author has emphasized the strong changes in the context of this kind of labour, especially in the field of technology and of trade unions and social legislation, but he also concluded that throughout these changes transport workers have acquired and maintained a distinctive labour identity of their own.</w:t>
      </w:r>
    </w:p>
    <w:p w:rsidR="00C92518" w:rsidRPr="00BB47B7" w:rsidRDefault="00BB47B7">
      <w:pPr>
        <w:rPr>
          <w:lang w:val="en-GB"/>
        </w:rPr>
      </w:pPr>
      <w:bookmarkStart w:id="0" w:name="_GoBack"/>
      <w:bookmarkEnd w:id="0"/>
    </w:p>
    <w:sectPr w:rsidR="00C92518" w:rsidRPr="00BB47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16"/>
    <w:rsid w:val="005547A1"/>
    <w:rsid w:val="006D54EC"/>
    <w:rsid w:val="00BB47B7"/>
    <w:rsid w:val="00CC5A74"/>
    <w:rsid w:val="00DA4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492931B-8FAA-4619-9E40-D4126D3F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B47B7"/>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2015-11-19T17:44:00Z</dcterms:created>
  <dcterms:modified xsi:type="dcterms:W3CDTF">2015-11-19T17:44:00Z</dcterms:modified>
</cp:coreProperties>
</file>